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E4096" w14:textId="77777777" w:rsidR="00E13E7C" w:rsidRPr="003622E1" w:rsidRDefault="00E13E7C" w:rsidP="003622E1">
      <w:pPr>
        <w:pStyle w:val="medium-header"/>
        <w:tabs>
          <w:tab w:val="left" w:pos="397"/>
          <w:tab w:val="left" w:pos="794"/>
          <w:tab w:val="left" w:pos="1191"/>
        </w:tabs>
        <w:ind w:right="1134"/>
        <w:jc w:val="center"/>
        <w:rPr>
          <w:rStyle w:val="default"/>
          <w:rFonts w:cs="David"/>
          <w:b/>
          <w:bCs/>
          <w:sz w:val="24"/>
          <w:szCs w:val="24"/>
          <w:u w:val="single"/>
          <w:rtl/>
        </w:rPr>
      </w:pPr>
      <w:r w:rsidRPr="003622E1">
        <w:rPr>
          <w:rStyle w:val="default"/>
          <w:rFonts w:cs="David"/>
          <w:b/>
          <w:bCs/>
          <w:sz w:val="24"/>
          <w:szCs w:val="24"/>
          <w:u w:val="single"/>
          <w:rtl/>
        </w:rPr>
        <w:t>הצהרת מנ</w:t>
      </w:r>
      <w:r>
        <w:rPr>
          <w:rStyle w:val="default"/>
          <w:rFonts w:cs="David"/>
          <w:b/>
          <w:bCs/>
          <w:sz w:val="24"/>
          <w:szCs w:val="24"/>
          <w:u w:val="single"/>
          <w:rtl/>
        </w:rPr>
        <w:t>כ"ל</w:t>
      </w:r>
    </w:p>
    <w:p w14:paraId="3A409C6D" w14:textId="77777777" w:rsidR="00E13E7C" w:rsidRPr="00A117DB" w:rsidRDefault="00E13E7C" w:rsidP="00A117DB">
      <w:pPr>
        <w:pStyle w:val="medium-header"/>
        <w:tabs>
          <w:tab w:val="left" w:pos="397"/>
          <w:tab w:val="left" w:pos="794"/>
          <w:tab w:val="left" w:pos="1191"/>
        </w:tabs>
        <w:ind w:left="-499" w:right="142" w:hanging="14"/>
        <w:jc w:val="both"/>
        <w:rPr>
          <w:rStyle w:val="default"/>
          <w:rFonts w:cs="David"/>
          <w:sz w:val="24"/>
          <w:szCs w:val="24"/>
          <w:rtl/>
        </w:rPr>
      </w:pPr>
      <w:r w:rsidRPr="00A117DB">
        <w:rPr>
          <w:rStyle w:val="default"/>
          <w:rFonts w:cs="David"/>
          <w:sz w:val="24"/>
          <w:szCs w:val="24"/>
          <w:rtl/>
        </w:rPr>
        <w:t xml:space="preserve">אני, </w:t>
      </w:r>
      <w:r>
        <w:rPr>
          <w:rStyle w:val="default"/>
          <w:rFonts w:cs="David"/>
          <w:sz w:val="24"/>
          <w:szCs w:val="24"/>
          <w:rtl/>
        </w:rPr>
        <w:t>גבי נגר</w:t>
      </w:r>
      <w:r w:rsidRPr="00A117DB">
        <w:rPr>
          <w:rStyle w:val="default"/>
          <w:rFonts w:cs="David"/>
          <w:sz w:val="24"/>
          <w:szCs w:val="24"/>
          <w:rtl/>
        </w:rPr>
        <w:t>, מצהיר כי:</w:t>
      </w:r>
    </w:p>
    <w:p w14:paraId="5BBDC495" w14:textId="1AFF9C73" w:rsidR="00E13E7C" w:rsidRPr="00A117DB" w:rsidRDefault="00E13E7C" w:rsidP="00731504">
      <w:pPr>
        <w:pStyle w:val="medium-header"/>
        <w:numPr>
          <w:ilvl w:val="0"/>
          <w:numId w:val="1"/>
        </w:numPr>
        <w:tabs>
          <w:tab w:val="left" w:pos="397"/>
          <w:tab w:val="left" w:pos="794"/>
          <w:tab w:val="left" w:pos="1191"/>
        </w:tabs>
        <w:ind w:right="142"/>
        <w:jc w:val="both"/>
        <w:rPr>
          <w:rStyle w:val="default"/>
          <w:rFonts w:cs="David"/>
          <w:sz w:val="24"/>
          <w:szCs w:val="24"/>
          <w:rtl/>
        </w:rPr>
      </w:pPr>
      <w:r w:rsidRPr="00A117DB">
        <w:rPr>
          <w:rStyle w:val="default"/>
          <w:rFonts w:cs="David"/>
          <w:sz w:val="24"/>
          <w:szCs w:val="24"/>
          <w:rtl/>
        </w:rPr>
        <w:t xml:space="preserve">בחנתי את הדוח </w:t>
      </w:r>
      <w:r>
        <w:rPr>
          <w:rStyle w:val="default"/>
          <w:rFonts w:cs="David"/>
          <w:sz w:val="24"/>
          <w:szCs w:val="24"/>
          <w:rtl/>
        </w:rPr>
        <w:t xml:space="preserve">הרבעוני </w:t>
      </w:r>
      <w:r w:rsidRPr="00A117DB">
        <w:rPr>
          <w:rStyle w:val="default"/>
          <w:rFonts w:cs="David"/>
          <w:sz w:val="24"/>
          <w:szCs w:val="24"/>
          <w:rtl/>
        </w:rPr>
        <w:t xml:space="preserve">של </w:t>
      </w:r>
      <w:bookmarkStart w:id="0" w:name="Text21"/>
      <w:r w:rsidR="00E81180">
        <w:rPr>
          <w:rStyle w:val="default"/>
          <w:rFonts w:cs="David" w:hint="cs"/>
          <w:sz w:val="24"/>
          <w:szCs w:val="24"/>
          <w:rtl/>
        </w:rPr>
        <w:t>קבוצת פלסטו-קרגל</w:t>
      </w:r>
      <w:r w:rsidRPr="00A117DB">
        <w:rPr>
          <w:rStyle w:val="default"/>
          <w:rFonts w:cs="David"/>
          <w:sz w:val="24"/>
          <w:szCs w:val="24"/>
          <w:rtl/>
        </w:rPr>
        <w:t xml:space="preserve"> בע"מ</w:t>
      </w:r>
      <w:bookmarkEnd w:id="0"/>
      <w:r w:rsidRPr="00A117DB">
        <w:rPr>
          <w:rStyle w:val="default"/>
          <w:rFonts w:cs="David"/>
          <w:sz w:val="24"/>
          <w:szCs w:val="24"/>
          <w:rtl/>
        </w:rPr>
        <w:t xml:space="preserve"> ("</w:t>
      </w:r>
      <w:r w:rsidRPr="003622E1">
        <w:rPr>
          <w:rStyle w:val="default"/>
          <w:rFonts w:cs="David"/>
          <w:b/>
          <w:bCs/>
          <w:sz w:val="24"/>
          <w:szCs w:val="24"/>
          <w:rtl/>
        </w:rPr>
        <w:t>התאגיד</w:t>
      </w:r>
      <w:r w:rsidRPr="00A117DB">
        <w:rPr>
          <w:rStyle w:val="default"/>
          <w:rFonts w:cs="David"/>
          <w:sz w:val="24"/>
          <w:szCs w:val="24"/>
          <w:rtl/>
        </w:rPr>
        <w:t>") ל</w:t>
      </w:r>
      <w:r>
        <w:rPr>
          <w:rStyle w:val="default"/>
          <w:rFonts w:cs="David"/>
          <w:sz w:val="24"/>
          <w:szCs w:val="24"/>
          <w:rtl/>
        </w:rPr>
        <w:t xml:space="preserve">רבעון </w:t>
      </w:r>
      <w:r w:rsidR="00CE7A65">
        <w:rPr>
          <w:rStyle w:val="default"/>
          <w:rFonts w:cs="David" w:hint="cs"/>
          <w:sz w:val="24"/>
          <w:szCs w:val="24"/>
          <w:rtl/>
        </w:rPr>
        <w:t>השני</w:t>
      </w:r>
      <w:r>
        <w:rPr>
          <w:rStyle w:val="default"/>
          <w:rFonts w:cs="David"/>
          <w:sz w:val="24"/>
          <w:szCs w:val="24"/>
          <w:rtl/>
        </w:rPr>
        <w:t xml:space="preserve"> של </w:t>
      </w:r>
      <w:r w:rsidRPr="00A117DB">
        <w:rPr>
          <w:rStyle w:val="default"/>
          <w:rFonts w:cs="David"/>
          <w:sz w:val="24"/>
          <w:szCs w:val="24"/>
          <w:rtl/>
        </w:rPr>
        <w:t>שנת</w:t>
      </w:r>
      <w:r>
        <w:rPr>
          <w:rStyle w:val="default"/>
          <w:rFonts w:cs="David"/>
          <w:sz w:val="24"/>
          <w:szCs w:val="24"/>
          <w:rtl/>
        </w:rPr>
        <w:t xml:space="preserve"> </w:t>
      </w:r>
      <w:r w:rsidR="00141AD1">
        <w:rPr>
          <w:rStyle w:val="default"/>
          <w:rFonts w:cs="David" w:hint="cs"/>
          <w:sz w:val="24"/>
          <w:szCs w:val="24"/>
          <w:rtl/>
        </w:rPr>
        <w:t>2022</w:t>
      </w:r>
      <w:r w:rsidRPr="00A117DB">
        <w:rPr>
          <w:rStyle w:val="default"/>
          <w:rFonts w:cs="David"/>
          <w:sz w:val="24"/>
          <w:szCs w:val="24"/>
          <w:rtl/>
        </w:rPr>
        <w:t xml:space="preserve"> ("</w:t>
      </w:r>
      <w:r w:rsidRPr="003622E1">
        <w:rPr>
          <w:rStyle w:val="default"/>
          <w:rFonts w:cs="David"/>
          <w:b/>
          <w:bCs/>
          <w:sz w:val="24"/>
          <w:szCs w:val="24"/>
          <w:rtl/>
        </w:rPr>
        <w:t>הדוחות</w:t>
      </w:r>
      <w:r w:rsidRPr="00A117DB">
        <w:rPr>
          <w:rStyle w:val="default"/>
          <w:rFonts w:cs="David"/>
          <w:sz w:val="24"/>
          <w:szCs w:val="24"/>
          <w:rtl/>
        </w:rPr>
        <w:t>");</w:t>
      </w:r>
    </w:p>
    <w:p w14:paraId="1A2B70CE" w14:textId="77777777" w:rsidR="00E13E7C" w:rsidRPr="00A117DB" w:rsidRDefault="00E13E7C" w:rsidP="00A117DB">
      <w:pPr>
        <w:pStyle w:val="medium-header"/>
        <w:numPr>
          <w:ilvl w:val="0"/>
          <w:numId w:val="1"/>
        </w:numPr>
        <w:tabs>
          <w:tab w:val="left" w:pos="397"/>
          <w:tab w:val="left" w:pos="794"/>
          <w:tab w:val="left" w:pos="1191"/>
        </w:tabs>
        <w:ind w:right="142"/>
        <w:jc w:val="both"/>
        <w:rPr>
          <w:rStyle w:val="default"/>
          <w:rFonts w:cs="David"/>
          <w:sz w:val="24"/>
          <w:szCs w:val="24"/>
          <w:rtl/>
        </w:rPr>
      </w:pPr>
      <w:r w:rsidRPr="00A117DB">
        <w:rPr>
          <w:rStyle w:val="default"/>
          <w:rFonts w:cs="David"/>
          <w:sz w:val="24"/>
          <w:szCs w:val="24"/>
          <w:rtl/>
        </w:rPr>
        <w:t>לפי ידיעתי, הדוחות אינם כוללים כל מצג לא נכון של עובדה מהותית ולא חסר בהם מצג של עובדה מהותית הנחוץ כדי שהמצגים שנכללו בהם, לאור הנסיבות שבהן נכללו אותם מצגים, לא יהיו מטעים בהתייחס לתקופת הדוחות;</w:t>
      </w:r>
    </w:p>
    <w:p w14:paraId="0F935F2A" w14:textId="77777777" w:rsidR="00E13E7C" w:rsidRPr="00A117DB" w:rsidRDefault="00E13E7C" w:rsidP="00A117DB">
      <w:pPr>
        <w:pStyle w:val="medium-header"/>
        <w:numPr>
          <w:ilvl w:val="0"/>
          <w:numId w:val="1"/>
        </w:numPr>
        <w:tabs>
          <w:tab w:val="left" w:pos="397"/>
          <w:tab w:val="left" w:pos="794"/>
          <w:tab w:val="left" w:pos="1191"/>
        </w:tabs>
        <w:ind w:right="142"/>
        <w:jc w:val="both"/>
        <w:rPr>
          <w:rStyle w:val="default"/>
          <w:rFonts w:cs="David"/>
          <w:sz w:val="24"/>
          <w:szCs w:val="24"/>
          <w:rtl/>
        </w:rPr>
      </w:pPr>
      <w:r w:rsidRPr="00A117DB">
        <w:rPr>
          <w:rStyle w:val="default"/>
          <w:rFonts w:cs="David"/>
          <w:sz w:val="24"/>
          <w:szCs w:val="24"/>
          <w:rtl/>
        </w:rPr>
        <w:t>לפי ידיעתי, הדוחות הכספיים ומידע כספי אחר הכלול בדוחות משקפים באופן נאות, מכל הבחינות המהותיות, את המצב הכספי, תוצאות הפעולות ותזרימי המזומנים של התאגיד לתאריכים ולתקופות שאליהם מתייחסים הדוחות;</w:t>
      </w:r>
    </w:p>
    <w:p w14:paraId="23B676F2" w14:textId="77777777" w:rsidR="00E13E7C" w:rsidRPr="00A117DB" w:rsidRDefault="00E13E7C" w:rsidP="00A117DB">
      <w:pPr>
        <w:pStyle w:val="medium-header"/>
        <w:numPr>
          <w:ilvl w:val="0"/>
          <w:numId w:val="1"/>
        </w:numPr>
        <w:tabs>
          <w:tab w:val="left" w:pos="397"/>
          <w:tab w:val="left" w:pos="794"/>
          <w:tab w:val="left" w:pos="1191"/>
        </w:tabs>
        <w:ind w:right="142"/>
        <w:jc w:val="both"/>
        <w:rPr>
          <w:rStyle w:val="default"/>
          <w:rFonts w:cs="David"/>
          <w:sz w:val="24"/>
          <w:szCs w:val="24"/>
          <w:rtl/>
        </w:rPr>
      </w:pPr>
      <w:r w:rsidRPr="00A117DB">
        <w:rPr>
          <w:rStyle w:val="default"/>
          <w:rFonts w:cs="David"/>
          <w:sz w:val="24"/>
          <w:szCs w:val="24"/>
          <w:rtl/>
        </w:rPr>
        <w:t>גיליתי לרואה החשבון המבקר של התאגיד, לדירקטוריון ולוועדת הביקורת של דירקטוריון התאגיד, כל תרמית, בין מהותית ובין שאינה מהותית, שבה מעורב המנהל הכללי או מי שכפוף לו במישרין או מעורבים עובדים אחרים שיש להם תפקיד משמעותי בדיווח הכספי ובגילוי ובבקרה עליהם.</w:t>
      </w:r>
    </w:p>
    <w:p w14:paraId="29FDED98" w14:textId="77777777" w:rsidR="00E13E7C" w:rsidRPr="00A117DB" w:rsidRDefault="00E13E7C" w:rsidP="00A117DB">
      <w:pPr>
        <w:pStyle w:val="medium-header"/>
        <w:tabs>
          <w:tab w:val="left" w:pos="397"/>
          <w:tab w:val="left" w:pos="794"/>
          <w:tab w:val="left" w:pos="1191"/>
        </w:tabs>
        <w:ind w:left="-499" w:right="142" w:hanging="14"/>
        <w:jc w:val="both"/>
        <w:rPr>
          <w:rStyle w:val="default"/>
          <w:rFonts w:cs="David"/>
          <w:sz w:val="24"/>
          <w:szCs w:val="24"/>
          <w:rtl/>
        </w:rPr>
      </w:pPr>
    </w:p>
    <w:p w14:paraId="0D90A53B" w14:textId="77777777" w:rsidR="00E13E7C" w:rsidRPr="00A117DB" w:rsidRDefault="00E13E7C" w:rsidP="00A117DB">
      <w:pPr>
        <w:pStyle w:val="medium-header"/>
        <w:tabs>
          <w:tab w:val="left" w:pos="397"/>
          <w:tab w:val="left" w:pos="794"/>
          <w:tab w:val="left" w:pos="1191"/>
        </w:tabs>
        <w:ind w:left="-499" w:right="142" w:hanging="14"/>
        <w:jc w:val="both"/>
        <w:rPr>
          <w:rStyle w:val="default"/>
          <w:rFonts w:cs="David"/>
          <w:sz w:val="24"/>
          <w:szCs w:val="24"/>
          <w:rtl/>
        </w:rPr>
      </w:pPr>
      <w:r w:rsidRPr="00A117DB">
        <w:rPr>
          <w:rStyle w:val="default"/>
          <w:rFonts w:cs="David"/>
          <w:sz w:val="24"/>
          <w:szCs w:val="24"/>
          <w:rtl/>
        </w:rPr>
        <w:t>אין באמור לעיל כדי לגרוע מאחריותי או מאחריות כל אדם אחר, על פי כל דין.</w:t>
      </w:r>
    </w:p>
    <w:p w14:paraId="011F8714" w14:textId="77777777" w:rsidR="00E13E7C" w:rsidRPr="00A117DB" w:rsidRDefault="00E13E7C" w:rsidP="00A117DB">
      <w:pPr>
        <w:pStyle w:val="medium-header"/>
        <w:tabs>
          <w:tab w:val="left" w:pos="397"/>
          <w:tab w:val="left" w:pos="794"/>
          <w:tab w:val="left" w:pos="1191"/>
        </w:tabs>
        <w:ind w:left="-499" w:right="142" w:hanging="14"/>
        <w:jc w:val="both"/>
        <w:rPr>
          <w:rStyle w:val="default"/>
          <w:rFonts w:cs="David"/>
          <w:sz w:val="24"/>
          <w:szCs w:val="24"/>
          <w:rtl/>
        </w:rPr>
      </w:pPr>
    </w:p>
    <w:p w14:paraId="318DB80C" w14:textId="265E536B" w:rsidR="00E13E7C" w:rsidRPr="00A117DB" w:rsidRDefault="0073606A" w:rsidP="00C47702">
      <w:pPr>
        <w:pStyle w:val="medium-header"/>
        <w:tabs>
          <w:tab w:val="center" w:pos="5670"/>
        </w:tabs>
        <w:ind w:left="-499" w:right="142" w:hanging="14"/>
        <w:jc w:val="both"/>
        <w:rPr>
          <w:rStyle w:val="default"/>
          <w:rFonts w:cs="David"/>
          <w:sz w:val="24"/>
          <w:szCs w:val="24"/>
          <w:rtl/>
        </w:rPr>
      </w:pPr>
      <w:r>
        <w:rPr>
          <w:rStyle w:val="default"/>
          <w:rFonts w:cs="David" w:hint="cs"/>
          <w:sz w:val="24"/>
          <w:szCs w:val="24"/>
          <w:rtl/>
        </w:rPr>
        <w:t>30.8.</w:t>
      </w:r>
      <w:r w:rsidR="00141AD1">
        <w:rPr>
          <w:rStyle w:val="default"/>
          <w:rFonts w:cs="David" w:hint="cs"/>
          <w:sz w:val="24"/>
          <w:szCs w:val="24"/>
          <w:rtl/>
        </w:rPr>
        <w:t>2022</w:t>
      </w:r>
      <w:r w:rsidR="00E13E7C" w:rsidRPr="00A117DB">
        <w:rPr>
          <w:rStyle w:val="default"/>
          <w:rFonts w:cs="David"/>
          <w:sz w:val="24"/>
          <w:szCs w:val="24"/>
          <w:rtl/>
        </w:rPr>
        <w:tab/>
        <w:t>________________________</w:t>
      </w:r>
    </w:p>
    <w:p w14:paraId="24DA7D87" w14:textId="77777777" w:rsidR="00E13E7C" w:rsidRPr="00A117DB" w:rsidRDefault="00E13E7C" w:rsidP="00A117DB">
      <w:pPr>
        <w:pStyle w:val="medium-header"/>
        <w:tabs>
          <w:tab w:val="center" w:pos="5670"/>
        </w:tabs>
        <w:ind w:left="-499" w:right="142" w:hanging="14"/>
        <w:rPr>
          <w:rStyle w:val="default"/>
          <w:rFonts w:cs="David"/>
          <w:sz w:val="24"/>
          <w:szCs w:val="24"/>
          <w:rtl/>
        </w:rPr>
      </w:pPr>
      <w:r>
        <w:rPr>
          <w:rStyle w:val="default"/>
          <w:rFonts w:cs="David"/>
          <w:sz w:val="24"/>
          <w:szCs w:val="24"/>
          <w:rtl/>
        </w:rPr>
        <w:tab/>
      </w:r>
      <w:r>
        <w:rPr>
          <w:rStyle w:val="default"/>
          <w:rFonts w:cs="David"/>
          <w:sz w:val="24"/>
          <w:szCs w:val="24"/>
          <w:rtl/>
        </w:rPr>
        <w:tab/>
        <w:t>גבי נגר, מנכ"ל החברה</w:t>
      </w:r>
    </w:p>
    <w:p w14:paraId="6D0E68DD" w14:textId="77777777" w:rsidR="00E13E7C" w:rsidRDefault="00E13E7C">
      <w:pPr>
        <w:bidi w:val="0"/>
        <w:rPr>
          <w:rFonts w:cs="David"/>
          <w:sz w:val="24"/>
          <w:szCs w:val="24"/>
        </w:rPr>
      </w:pPr>
      <w:r>
        <w:rPr>
          <w:rFonts w:cs="David"/>
          <w:sz w:val="24"/>
          <w:szCs w:val="24"/>
          <w:rtl/>
        </w:rPr>
        <w:br w:type="page"/>
      </w:r>
    </w:p>
    <w:p w14:paraId="5CD9CD0C" w14:textId="77777777" w:rsidR="00E13E7C" w:rsidRPr="003622E1" w:rsidRDefault="00E13E7C" w:rsidP="003622E1">
      <w:pPr>
        <w:pStyle w:val="medium-header"/>
        <w:tabs>
          <w:tab w:val="left" w:pos="397"/>
          <w:tab w:val="left" w:pos="794"/>
          <w:tab w:val="left" w:pos="1191"/>
        </w:tabs>
        <w:ind w:right="1134"/>
        <w:jc w:val="center"/>
        <w:rPr>
          <w:rStyle w:val="default"/>
          <w:rFonts w:cs="David"/>
          <w:b/>
          <w:bCs/>
          <w:sz w:val="24"/>
          <w:szCs w:val="24"/>
          <w:u w:val="single"/>
          <w:rtl/>
        </w:rPr>
      </w:pPr>
      <w:r w:rsidRPr="003622E1">
        <w:rPr>
          <w:rStyle w:val="default"/>
          <w:rFonts w:cs="David"/>
          <w:b/>
          <w:bCs/>
          <w:sz w:val="24"/>
          <w:szCs w:val="24"/>
          <w:u w:val="single"/>
          <w:rtl/>
        </w:rPr>
        <w:lastRenderedPageBreak/>
        <w:t>הצהרת נושא המשרה הבכיר ביותר בתחום הכספים</w:t>
      </w:r>
    </w:p>
    <w:p w14:paraId="2A9C3707" w14:textId="77777777" w:rsidR="00E13E7C" w:rsidRPr="003622E1" w:rsidRDefault="00E13E7C" w:rsidP="003622E1">
      <w:pPr>
        <w:pStyle w:val="medium-header"/>
        <w:tabs>
          <w:tab w:val="left" w:pos="397"/>
          <w:tab w:val="left" w:pos="794"/>
          <w:tab w:val="left" w:pos="1191"/>
        </w:tabs>
        <w:ind w:right="1134"/>
        <w:jc w:val="both"/>
        <w:rPr>
          <w:rStyle w:val="default"/>
          <w:rFonts w:cs="David"/>
          <w:sz w:val="24"/>
          <w:szCs w:val="24"/>
          <w:rtl/>
        </w:rPr>
      </w:pPr>
      <w:r w:rsidRPr="003622E1">
        <w:rPr>
          <w:rStyle w:val="default"/>
          <w:rFonts w:cs="David"/>
          <w:sz w:val="24"/>
          <w:szCs w:val="24"/>
          <w:rtl/>
        </w:rPr>
        <w:t xml:space="preserve">אני, </w:t>
      </w:r>
      <w:bookmarkStart w:id="1" w:name="Text24"/>
      <w:r>
        <w:rPr>
          <w:rStyle w:val="default"/>
          <w:rFonts w:cs="David"/>
          <w:sz w:val="24"/>
          <w:szCs w:val="24"/>
          <w:rtl/>
        </w:rPr>
        <w:t>אופיר בן יעקב</w:t>
      </w:r>
      <w:bookmarkEnd w:id="1"/>
      <w:r>
        <w:rPr>
          <w:rStyle w:val="default"/>
          <w:rFonts w:cs="David"/>
          <w:sz w:val="24"/>
          <w:szCs w:val="24"/>
          <w:rtl/>
        </w:rPr>
        <w:t xml:space="preserve">, </w:t>
      </w:r>
      <w:r w:rsidRPr="003622E1">
        <w:rPr>
          <w:rStyle w:val="default"/>
          <w:rFonts w:cs="David"/>
          <w:sz w:val="24"/>
          <w:szCs w:val="24"/>
          <w:rtl/>
        </w:rPr>
        <w:t>מצהיר כי:</w:t>
      </w:r>
    </w:p>
    <w:p w14:paraId="45F7D013" w14:textId="5BB2BDD7" w:rsidR="00E13E7C" w:rsidRPr="003622E1" w:rsidRDefault="00E13E7C" w:rsidP="00731504">
      <w:pPr>
        <w:pStyle w:val="medium-header"/>
        <w:numPr>
          <w:ilvl w:val="0"/>
          <w:numId w:val="2"/>
        </w:numPr>
        <w:tabs>
          <w:tab w:val="left" w:pos="397"/>
          <w:tab w:val="left" w:pos="794"/>
          <w:tab w:val="left" w:pos="1191"/>
        </w:tabs>
        <w:ind w:right="142"/>
        <w:jc w:val="both"/>
        <w:rPr>
          <w:rStyle w:val="default"/>
          <w:rFonts w:cs="David"/>
          <w:sz w:val="24"/>
          <w:szCs w:val="24"/>
          <w:rtl/>
        </w:rPr>
      </w:pPr>
      <w:r w:rsidRPr="003622E1">
        <w:rPr>
          <w:rStyle w:val="default"/>
          <w:rFonts w:cs="David"/>
          <w:sz w:val="24"/>
          <w:szCs w:val="24"/>
          <w:rtl/>
        </w:rPr>
        <w:t xml:space="preserve">בחנתי את הדוחות הכספיים </w:t>
      </w:r>
      <w:r>
        <w:rPr>
          <w:rStyle w:val="default"/>
          <w:rFonts w:cs="David"/>
          <w:sz w:val="24"/>
          <w:szCs w:val="24"/>
          <w:rtl/>
        </w:rPr>
        <w:t xml:space="preserve">ביניים ואת המידע הכספי האחר </w:t>
      </w:r>
      <w:r w:rsidRPr="003622E1">
        <w:rPr>
          <w:rStyle w:val="default"/>
          <w:rFonts w:cs="David"/>
          <w:sz w:val="24"/>
          <w:szCs w:val="24"/>
          <w:rtl/>
        </w:rPr>
        <w:t xml:space="preserve">הכלול בדוחות </w:t>
      </w:r>
      <w:r>
        <w:rPr>
          <w:rStyle w:val="default"/>
          <w:rFonts w:cs="David"/>
          <w:sz w:val="24"/>
          <w:szCs w:val="24"/>
          <w:rtl/>
        </w:rPr>
        <w:t xml:space="preserve">לתקופת הביניים </w:t>
      </w:r>
      <w:r w:rsidRPr="003622E1">
        <w:rPr>
          <w:rStyle w:val="default"/>
          <w:rFonts w:cs="David"/>
          <w:sz w:val="24"/>
          <w:szCs w:val="24"/>
          <w:rtl/>
        </w:rPr>
        <w:t xml:space="preserve">של </w:t>
      </w:r>
      <w:bookmarkStart w:id="2" w:name="Text25"/>
      <w:r w:rsidR="00E81180">
        <w:rPr>
          <w:rStyle w:val="default"/>
          <w:rFonts w:cs="David" w:hint="cs"/>
          <w:sz w:val="24"/>
          <w:szCs w:val="24"/>
          <w:rtl/>
        </w:rPr>
        <w:t>קבוצת פלסטו-קרגל</w:t>
      </w:r>
      <w:r>
        <w:rPr>
          <w:rStyle w:val="default"/>
          <w:rFonts w:cs="David"/>
          <w:sz w:val="24"/>
          <w:szCs w:val="24"/>
          <w:rtl/>
        </w:rPr>
        <w:t xml:space="preserve"> בע"מ</w:t>
      </w:r>
      <w:bookmarkEnd w:id="2"/>
      <w:r w:rsidRPr="003622E1">
        <w:rPr>
          <w:rStyle w:val="default"/>
          <w:rFonts w:cs="David"/>
          <w:sz w:val="24"/>
          <w:szCs w:val="24"/>
          <w:rtl/>
        </w:rPr>
        <w:t xml:space="preserve"> (</w:t>
      </w:r>
      <w:r>
        <w:rPr>
          <w:rStyle w:val="default"/>
          <w:rFonts w:cs="David"/>
          <w:sz w:val="24"/>
          <w:szCs w:val="24"/>
          <w:rtl/>
        </w:rPr>
        <w:t>"</w:t>
      </w:r>
      <w:r w:rsidRPr="000E17B7">
        <w:rPr>
          <w:rStyle w:val="default"/>
          <w:rFonts w:cs="David"/>
          <w:b/>
          <w:bCs/>
          <w:sz w:val="24"/>
          <w:szCs w:val="24"/>
          <w:rtl/>
        </w:rPr>
        <w:t>התאגיד</w:t>
      </w:r>
      <w:r>
        <w:rPr>
          <w:rStyle w:val="default"/>
          <w:rFonts w:cs="David"/>
          <w:sz w:val="24"/>
          <w:szCs w:val="24"/>
          <w:rtl/>
        </w:rPr>
        <w:t>"</w:t>
      </w:r>
      <w:r w:rsidRPr="003622E1">
        <w:rPr>
          <w:rStyle w:val="default"/>
          <w:rFonts w:cs="David"/>
          <w:sz w:val="24"/>
          <w:szCs w:val="24"/>
          <w:rtl/>
        </w:rPr>
        <w:t>) ל</w:t>
      </w:r>
      <w:r>
        <w:rPr>
          <w:rStyle w:val="default"/>
          <w:rFonts w:cs="David"/>
          <w:sz w:val="24"/>
          <w:szCs w:val="24"/>
          <w:rtl/>
        </w:rPr>
        <w:t xml:space="preserve">רבעון </w:t>
      </w:r>
      <w:r w:rsidR="00CE7A65">
        <w:rPr>
          <w:rStyle w:val="default"/>
          <w:rFonts w:cs="David" w:hint="cs"/>
          <w:sz w:val="24"/>
          <w:szCs w:val="24"/>
          <w:rtl/>
        </w:rPr>
        <w:t>השני</w:t>
      </w:r>
      <w:r>
        <w:rPr>
          <w:rStyle w:val="default"/>
          <w:rFonts w:cs="David"/>
          <w:sz w:val="24"/>
          <w:szCs w:val="24"/>
          <w:rtl/>
        </w:rPr>
        <w:t xml:space="preserve"> לשנת </w:t>
      </w:r>
      <w:r w:rsidR="00141AD1">
        <w:rPr>
          <w:rStyle w:val="default"/>
          <w:rFonts w:cs="David" w:hint="cs"/>
          <w:sz w:val="24"/>
          <w:szCs w:val="24"/>
          <w:rtl/>
        </w:rPr>
        <w:t>2022</w:t>
      </w:r>
      <w:r w:rsidRPr="003622E1">
        <w:rPr>
          <w:rStyle w:val="default"/>
          <w:rFonts w:cs="David"/>
          <w:sz w:val="24"/>
          <w:szCs w:val="24"/>
          <w:rtl/>
        </w:rPr>
        <w:t xml:space="preserve"> (</w:t>
      </w:r>
      <w:r>
        <w:rPr>
          <w:rStyle w:val="default"/>
          <w:rFonts w:cs="David"/>
          <w:sz w:val="24"/>
          <w:szCs w:val="24"/>
          <w:rtl/>
        </w:rPr>
        <w:t>"</w:t>
      </w:r>
      <w:r w:rsidRPr="000E17B7">
        <w:rPr>
          <w:rStyle w:val="default"/>
          <w:rFonts w:cs="David"/>
          <w:b/>
          <w:bCs/>
          <w:sz w:val="24"/>
          <w:szCs w:val="24"/>
          <w:rtl/>
        </w:rPr>
        <w:t>הדוחות</w:t>
      </w:r>
      <w:r>
        <w:rPr>
          <w:rStyle w:val="default"/>
          <w:rFonts w:cs="David"/>
          <w:sz w:val="24"/>
          <w:szCs w:val="24"/>
          <w:rtl/>
        </w:rPr>
        <w:t>"</w:t>
      </w:r>
      <w:r w:rsidRPr="003622E1">
        <w:rPr>
          <w:rStyle w:val="default"/>
          <w:rFonts w:cs="David"/>
          <w:sz w:val="24"/>
          <w:szCs w:val="24"/>
          <w:rtl/>
        </w:rPr>
        <w:t>);</w:t>
      </w:r>
    </w:p>
    <w:p w14:paraId="4EF63C26" w14:textId="77777777" w:rsidR="00E13E7C" w:rsidRPr="003622E1" w:rsidRDefault="00E13E7C" w:rsidP="000E17B7">
      <w:pPr>
        <w:pStyle w:val="medium-header"/>
        <w:numPr>
          <w:ilvl w:val="0"/>
          <w:numId w:val="2"/>
        </w:numPr>
        <w:tabs>
          <w:tab w:val="left" w:pos="397"/>
          <w:tab w:val="left" w:pos="794"/>
          <w:tab w:val="left" w:pos="1191"/>
        </w:tabs>
        <w:ind w:right="142"/>
        <w:jc w:val="both"/>
        <w:rPr>
          <w:rStyle w:val="default"/>
          <w:rFonts w:cs="David"/>
          <w:sz w:val="24"/>
          <w:szCs w:val="24"/>
          <w:rtl/>
        </w:rPr>
      </w:pPr>
      <w:r w:rsidRPr="003622E1">
        <w:rPr>
          <w:rStyle w:val="default"/>
          <w:rFonts w:cs="David"/>
          <w:sz w:val="24"/>
          <w:szCs w:val="24"/>
          <w:rtl/>
        </w:rPr>
        <w:t>לפי ידיעתי, הדוחות הכספיים והמידע הכספי האחר הכלול בדוחות אינם כוללים כל מצג לא נכון של עובדה מהותית ולא חסר בהם מצג של עובדה מהותית הנחוץ כדי שהמצגים שנכללו בהם, לאור הנסיבות שבהן נכללו אותם מצגים, לא יהיו מטעים בהתייחס לתקופת הדוחות;</w:t>
      </w:r>
    </w:p>
    <w:p w14:paraId="576E5013" w14:textId="77777777" w:rsidR="00E13E7C" w:rsidRPr="003622E1" w:rsidRDefault="00E13E7C" w:rsidP="000E17B7">
      <w:pPr>
        <w:pStyle w:val="medium-header"/>
        <w:numPr>
          <w:ilvl w:val="0"/>
          <w:numId w:val="2"/>
        </w:numPr>
        <w:tabs>
          <w:tab w:val="left" w:pos="397"/>
          <w:tab w:val="left" w:pos="794"/>
          <w:tab w:val="left" w:pos="1191"/>
        </w:tabs>
        <w:ind w:right="142"/>
        <w:jc w:val="both"/>
        <w:rPr>
          <w:rStyle w:val="default"/>
          <w:rFonts w:cs="David"/>
          <w:sz w:val="24"/>
          <w:szCs w:val="24"/>
          <w:rtl/>
        </w:rPr>
      </w:pPr>
      <w:r w:rsidRPr="003622E1">
        <w:rPr>
          <w:rStyle w:val="default"/>
          <w:rFonts w:cs="David"/>
          <w:sz w:val="24"/>
          <w:szCs w:val="24"/>
          <w:rtl/>
        </w:rPr>
        <w:t>לפי ידיעתי, הדוחות הכספיים ומידע כספי אחר הכלול בדוחות משקפים באופן נאות, מכל הבחינות המהותיות, את המצב הכספי, תוצאות הפעולות ותזרימי המזומנים של התאגיד לתאריכים ולתקופות שאליהם מתייחסים הדוחות;</w:t>
      </w:r>
    </w:p>
    <w:p w14:paraId="3E02D3AD" w14:textId="77777777" w:rsidR="00E13E7C" w:rsidRPr="00A117DB" w:rsidRDefault="00E13E7C" w:rsidP="000E17B7">
      <w:pPr>
        <w:pStyle w:val="medium-header"/>
        <w:numPr>
          <w:ilvl w:val="0"/>
          <w:numId w:val="2"/>
        </w:numPr>
        <w:tabs>
          <w:tab w:val="left" w:pos="397"/>
          <w:tab w:val="left" w:pos="794"/>
          <w:tab w:val="left" w:pos="1191"/>
        </w:tabs>
        <w:ind w:right="142"/>
        <w:jc w:val="both"/>
        <w:rPr>
          <w:rStyle w:val="default"/>
          <w:rFonts w:cs="David"/>
          <w:sz w:val="24"/>
          <w:szCs w:val="24"/>
          <w:rtl/>
        </w:rPr>
      </w:pPr>
      <w:r w:rsidRPr="00A117DB">
        <w:rPr>
          <w:rStyle w:val="default"/>
          <w:rFonts w:cs="David"/>
          <w:sz w:val="24"/>
          <w:szCs w:val="24"/>
          <w:rtl/>
        </w:rPr>
        <w:t>גיליתי לרואה החשבון המבקר של התאגיד, לדירקטוריון ולוועדת הביקורת של דירקטוריון התאגיד, כל תרמית, בין מהותית ובין שאינה מהותית, שבה מעורב המנהל הכללי או מי שכפוף לו במישרין או מעורבים עובדים אחרים שיש להם תפקיד משמעותי בדיווח הכספי ובגילוי ובבקרה עליהם.</w:t>
      </w:r>
    </w:p>
    <w:p w14:paraId="0D7F6779" w14:textId="77777777" w:rsidR="00E13E7C" w:rsidRDefault="00E13E7C" w:rsidP="000E17B7">
      <w:pPr>
        <w:pStyle w:val="medium-header"/>
        <w:tabs>
          <w:tab w:val="left" w:pos="397"/>
          <w:tab w:val="left" w:pos="794"/>
          <w:tab w:val="left" w:pos="1191"/>
        </w:tabs>
        <w:ind w:right="142"/>
        <w:jc w:val="both"/>
        <w:rPr>
          <w:rStyle w:val="default"/>
          <w:rFonts w:cs="David"/>
          <w:sz w:val="24"/>
          <w:szCs w:val="24"/>
          <w:rtl/>
        </w:rPr>
      </w:pPr>
    </w:p>
    <w:p w14:paraId="6BB13557" w14:textId="77777777" w:rsidR="00E13E7C" w:rsidRPr="003622E1" w:rsidRDefault="00E13E7C" w:rsidP="000E17B7">
      <w:pPr>
        <w:pStyle w:val="medium-header"/>
        <w:tabs>
          <w:tab w:val="left" w:pos="397"/>
          <w:tab w:val="left" w:pos="794"/>
          <w:tab w:val="left" w:pos="1191"/>
        </w:tabs>
        <w:ind w:right="142"/>
        <w:jc w:val="both"/>
        <w:rPr>
          <w:rStyle w:val="default"/>
          <w:rFonts w:cs="David"/>
          <w:sz w:val="24"/>
          <w:szCs w:val="24"/>
          <w:rtl/>
        </w:rPr>
      </w:pPr>
      <w:r w:rsidRPr="003622E1">
        <w:rPr>
          <w:rStyle w:val="default"/>
          <w:rFonts w:cs="David"/>
          <w:sz w:val="24"/>
          <w:szCs w:val="24"/>
          <w:rtl/>
        </w:rPr>
        <w:t>אין באמור לעיל כדי לגרוע מאחריותי או מאחריות כל אדם אחר, על פי כל דין.</w:t>
      </w:r>
    </w:p>
    <w:p w14:paraId="08584724" w14:textId="77777777" w:rsidR="00E13E7C" w:rsidRPr="003622E1" w:rsidRDefault="00E13E7C" w:rsidP="003622E1">
      <w:pPr>
        <w:pStyle w:val="medium-header"/>
        <w:tabs>
          <w:tab w:val="left" w:pos="397"/>
          <w:tab w:val="left" w:pos="794"/>
          <w:tab w:val="left" w:pos="1191"/>
        </w:tabs>
        <w:ind w:right="1134"/>
        <w:jc w:val="both"/>
        <w:rPr>
          <w:rStyle w:val="default"/>
          <w:rFonts w:cs="David"/>
          <w:sz w:val="24"/>
          <w:szCs w:val="24"/>
          <w:rtl/>
        </w:rPr>
      </w:pPr>
    </w:p>
    <w:p w14:paraId="3DADDF5C" w14:textId="30E5A601" w:rsidR="00E13E7C" w:rsidRPr="003622E1" w:rsidRDefault="0073606A" w:rsidP="00C47702">
      <w:pPr>
        <w:pStyle w:val="medium-header"/>
        <w:tabs>
          <w:tab w:val="center" w:pos="5670"/>
        </w:tabs>
        <w:ind w:right="1134"/>
        <w:jc w:val="both"/>
        <w:rPr>
          <w:rStyle w:val="default"/>
          <w:rFonts w:cs="David"/>
          <w:sz w:val="24"/>
          <w:szCs w:val="24"/>
          <w:rtl/>
        </w:rPr>
      </w:pPr>
      <w:r>
        <w:rPr>
          <w:rStyle w:val="default"/>
          <w:rFonts w:cs="David" w:hint="cs"/>
          <w:sz w:val="24"/>
          <w:szCs w:val="24"/>
          <w:rtl/>
        </w:rPr>
        <w:t>30.8.</w:t>
      </w:r>
      <w:r w:rsidR="00141AD1">
        <w:rPr>
          <w:rStyle w:val="default"/>
          <w:rFonts w:cs="David" w:hint="cs"/>
          <w:sz w:val="24"/>
          <w:szCs w:val="24"/>
          <w:rtl/>
        </w:rPr>
        <w:t>2022</w:t>
      </w:r>
      <w:r w:rsidR="00E13E7C" w:rsidRPr="003622E1">
        <w:rPr>
          <w:rStyle w:val="default"/>
          <w:rFonts w:cs="David"/>
          <w:sz w:val="24"/>
          <w:szCs w:val="24"/>
          <w:rtl/>
        </w:rPr>
        <w:tab/>
        <w:t>_____________________</w:t>
      </w:r>
    </w:p>
    <w:p w14:paraId="525E9780" w14:textId="77777777" w:rsidR="00E13E7C" w:rsidRPr="003622E1" w:rsidRDefault="00E13E7C" w:rsidP="000E17B7">
      <w:pPr>
        <w:pStyle w:val="medium-header"/>
        <w:tabs>
          <w:tab w:val="center" w:pos="5670"/>
        </w:tabs>
        <w:ind w:right="1134"/>
        <w:jc w:val="both"/>
        <w:rPr>
          <w:rStyle w:val="default"/>
          <w:rFonts w:cs="David"/>
          <w:sz w:val="24"/>
          <w:szCs w:val="24"/>
          <w:rtl/>
        </w:rPr>
      </w:pPr>
      <w:r w:rsidRPr="003622E1">
        <w:rPr>
          <w:rStyle w:val="default"/>
          <w:rFonts w:cs="David"/>
          <w:sz w:val="24"/>
          <w:szCs w:val="24"/>
          <w:rtl/>
        </w:rPr>
        <w:tab/>
      </w:r>
      <w:r>
        <w:rPr>
          <w:rStyle w:val="default"/>
          <w:rFonts w:cs="David"/>
          <w:sz w:val="24"/>
          <w:szCs w:val="24"/>
          <w:rtl/>
        </w:rPr>
        <w:t>אופיר בן יעקב, סמנכ"ל הכספים</w:t>
      </w:r>
    </w:p>
    <w:p w14:paraId="11E6E37E" w14:textId="77777777" w:rsidR="00E13E7C" w:rsidRPr="003622E1" w:rsidRDefault="00E13E7C" w:rsidP="00A117DB">
      <w:pPr>
        <w:ind w:left="-499" w:right="142" w:hanging="14"/>
        <w:jc w:val="both"/>
        <w:rPr>
          <w:rFonts w:cs="David"/>
          <w:sz w:val="24"/>
          <w:szCs w:val="24"/>
        </w:rPr>
      </w:pPr>
    </w:p>
    <w:sectPr w:rsidR="00E13E7C" w:rsidRPr="003622E1" w:rsidSect="00C4084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D65D" w14:textId="77777777" w:rsidR="00E13E7C" w:rsidRDefault="00E13E7C" w:rsidP="00A117DB">
      <w:pPr>
        <w:spacing w:after="0" w:line="240" w:lineRule="auto"/>
      </w:pPr>
      <w:r>
        <w:separator/>
      </w:r>
    </w:p>
  </w:endnote>
  <w:endnote w:type="continuationSeparator" w:id="0">
    <w:p w14:paraId="42A80664" w14:textId="77777777" w:rsidR="00E13E7C" w:rsidRDefault="00E13E7C" w:rsidP="00A1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21204" w14:textId="77777777" w:rsidR="00E13E7C" w:rsidRDefault="00E13E7C" w:rsidP="00A117DB">
      <w:pPr>
        <w:spacing w:after="0" w:line="240" w:lineRule="auto"/>
      </w:pPr>
      <w:r>
        <w:separator/>
      </w:r>
    </w:p>
  </w:footnote>
  <w:footnote w:type="continuationSeparator" w:id="0">
    <w:p w14:paraId="0C9944B5" w14:textId="77777777" w:rsidR="00E13E7C" w:rsidRDefault="00E13E7C" w:rsidP="00A11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16EB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2090700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641037763">
    <w:abstractNumId w:val="0"/>
  </w:num>
  <w:num w:numId="2" w16cid:durableId="108993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DB"/>
    <w:rsid w:val="00037488"/>
    <w:rsid w:val="000E17B7"/>
    <w:rsid w:val="00104672"/>
    <w:rsid w:val="00141AD1"/>
    <w:rsid w:val="003622E1"/>
    <w:rsid w:val="004D6987"/>
    <w:rsid w:val="00603DF9"/>
    <w:rsid w:val="00731504"/>
    <w:rsid w:val="0073606A"/>
    <w:rsid w:val="007A611B"/>
    <w:rsid w:val="00843634"/>
    <w:rsid w:val="00947A32"/>
    <w:rsid w:val="00A117DB"/>
    <w:rsid w:val="00AC4036"/>
    <w:rsid w:val="00C40845"/>
    <w:rsid w:val="00C47702"/>
    <w:rsid w:val="00CE7A65"/>
    <w:rsid w:val="00D10C12"/>
    <w:rsid w:val="00D65B04"/>
    <w:rsid w:val="00DE62E5"/>
    <w:rsid w:val="00E13E7C"/>
    <w:rsid w:val="00E2753C"/>
    <w:rsid w:val="00E51AED"/>
    <w:rsid w:val="00E81180"/>
    <w:rsid w:val="00F537C8"/>
    <w:rsid w:val="00F66F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BCD6A2"/>
  <w15:docId w15:val="{7ACBD363-0021-4D17-87BB-11A57608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634"/>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
    <w:name w:val="default"/>
    <w:basedOn w:val="a0"/>
    <w:uiPriority w:val="99"/>
    <w:rsid w:val="00A117DB"/>
    <w:rPr>
      <w:rFonts w:ascii="Times New Roman" w:hAnsi="Times New Roman" w:cs="Times New Roman"/>
      <w:sz w:val="26"/>
      <w:szCs w:val="26"/>
    </w:rPr>
  </w:style>
  <w:style w:type="paragraph" w:customStyle="1" w:styleId="medium-header">
    <w:name w:val="medium-header"/>
    <w:basedOn w:val="a"/>
    <w:uiPriority w:val="99"/>
    <w:rsid w:val="00A117DB"/>
  </w:style>
  <w:style w:type="paragraph" w:styleId="a3">
    <w:name w:val="footnote text"/>
    <w:basedOn w:val="a"/>
    <w:link w:val="a4"/>
    <w:uiPriority w:val="99"/>
    <w:semiHidden/>
    <w:rsid w:val="00A117DB"/>
    <w:pPr>
      <w:autoSpaceDE w:val="0"/>
      <w:autoSpaceDN w:val="0"/>
      <w:spacing w:after="0" w:line="360" w:lineRule="auto"/>
      <w:jc w:val="both"/>
    </w:pPr>
    <w:rPr>
      <w:rFonts w:ascii="Times New Roman" w:eastAsia="Times New Roman" w:hAnsi="Times New Roman" w:cs="David"/>
      <w:sz w:val="20"/>
      <w:szCs w:val="20"/>
      <w:lang w:eastAsia="he-IL"/>
    </w:rPr>
  </w:style>
  <w:style w:type="character" w:customStyle="1" w:styleId="a4">
    <w:name w:val="טקסט הערת שוליים תו"/>
    <w:basedOn w:val="a0"/>
    <w:link w:val="a3"/>
    <w:uiPriority w:val="99"/>
    <w:semiHidden/>
    <w:locked/>
    <w:rsid w:val="00A117DB"/>
    <w:rPr>
      <w:rFonts w:ascii="Times New Roman" w:hAnsi="Times New Roman" w:cs="David"/>
      <w:sz w:val="20"/>
      <w:szCs w:val="20"/>
      <w:lang w:eastAsia="he-IL" w:bidi="he-IL"/>
    </w:rPr>
  </w:style>
  <w:style w:type="character" w:styleId="a5">
    <w:name w:val="footnote reference"/>
    <w:basedOn w:val="a0"/>
    <w:uiPriority w:val="99"/>
    <w:semiHidden/>
    <w:rsid w:val="00A117D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1623</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הצהרת מנכ"ל</vt:lpstr>
    </vt:vector>
  </TitlesOfParts>
  <Company>Microsoft</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הצהרת מנכ"ל</dc:title>
  <dc:subject/>
  <dc:creator>yael</dc:creator>
  <cp:keywords/>
  <dc:description/>
  <cp:lastModifiedBy>miri alali</cp:lastModifiedBy>
  <cp:revision>2</cp:revision>
  <cp:lastPrinted>2016-05-17T06:49:00Z</cp:lastPrinted>
  <dcterms:created xsi:type="dcterms:W3CDTF">2022-08-25T12:45:00Z</dcterms:created>
  <dcterms:modified xsi:type="dcterms:W3CDTF">2022-08-25T12:45:00Z</dcterms:modified>
</cp:coreProperties>
</file>